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C01FE13" w:rsidR="00967748" w:rsidRPr="00CE6C1D" w:rsidRDefault="00057534" w:rsidP="00057534">
            <w:pPr>
              <w:pStyle w:val="a6"/>
              <w:spacing w:before="240" w:after="240" w:afterAutospacing="0"/>
              <w:ind w:left="0" w:right="0" w:firstLine="0"/>
              <w:jc w:val="right"/>
              <w:rPr>
                <w:rFonts w:ascii="Garamond" w:hAnsi="Garamond"/>
                <w:noProof/>
                <w:spacing w:val="-6"/>
                <w:sz w:val="36"/>
                <w:szCs w:val="36"/>
                <w:lang w:bidi="fa-IR"/>
              </w:rPr>
            </w:pPr>
            <w:r>
              <w:rPr>
                <w:rFonts w:ascii="Garamond" w:hAnsi="Garamond"/>
                <w:b w:val="0"/>
                <w:bCs/>
                <w:noProof/>
                <w:color w:val="auto"/>
                <w:szCs w:val="22"/>
                <w:lang w:bidi="fa-IR"/>
              </w:rPr>
              <w:drawing>
                <wp:anchor distT="0" distB="0" distL="114300" distR="114300" simplePos="0" relativeHeight="251732992" behindDoc="0" locked="0" layoutInCell="1" allowOverlap="1" wp14:anchorId="5044E14B" wp14:editId="4E81DADB">
                  <wp:simplePos x="0" y="0"/>
                  <wp:positionH relativeFrom="column">
                    <wp:posOffset>-10795</wp:posOffset>
                  </wp:positionH>
                  <wp:positionV relativeFrom="paragraph">
                    <wp:posOffset>290194</wp:posOffset>
                  </wp:positionV>
                  <wp:extent cx="869156" cy="6953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869632" cy="695706"/>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057534">
              <w:rPr>
                <w:rFonts w:ascii="Garamond" w:hAnsi="Garamond"/>
                <w:noProof/>
                <w:spacing w:val="-6"/>
                <w:lang w:bidi="fa-IR"/>
              </w:rPr>
              <w:t>Annals of Process Engineering</w:t>
            </w:r>
            <w:r>
              <w:rPr>
                <w:rFonts w:ascii="Garamond" w:hAnsi="Garamond"/>
                <w:noProof/>
                <w:spacing w:val="-6"/>
                <w:lang w:bidi="fa-IR"/>
              </w:rPr>
              <w:t xml:space="preserve"> </w:t>
            </w:r>
            <w:r w:rsidRPr="00057534">
              <w:rPr>
                <w:rFonts w:ascii="Garamond" w:hAnsi="Garamond"/>
                <w:noProof/>
                <w:spacing w:val="-6"/>
                <w:lang w:bidi="fa-IR"/>
              </w:rPr>
              <w:t>and Management</w:t>
            </w:r>
          </w:p>
          <w:p w14:paraId="7B0E25AF" w14:textId="1E1C34D0" w:rsidR="000723F4" w:rsidRPr="00DE5334" w:rsidRDefault="00DE5334"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DE5334">
              <w:rPr>
                <w:rFonts w:ascii="Garamond" w:eastAsia="Calibri" w:hAnsi="Garamond" w:cs="Adobe Devanagari"/>
                <w:bCs/>
                <w:color w:val="000000" w:themeColor="text1"/>
                <w:sz w:val="24"/>
                <w:szCs w:val="24"/>
                <w:lang w:bidi="fa-IR"/>
              </w:rPr>
              <w:t xml:space="preserve">        </w:t>
            </w:r>
            <w:hyperlink r:id="rId9" w:history="1">
              <w:r w:rsidRPr="00DE5334">
                <w:rPr>
                  <w:rStyle w:val="Hyperlink"/>
                  <w:rFonts w:ascii="Garamond" w:eastAsia="Calibri" w:hAnsi="Garamond" w:cs="Adobe Devanagari"/>
                  <w:bCs/>
                  <w:color w:val="000000" w:themeColor="text1"/>
                  <w:sz w:val="24"/>
                  <w:szCs w:val="24"/>
                  <w:u w:val="none"/>
                  <w:lang w:bidi="fa-IR"/>
                </w:rPr>
                <w:t>www.apem-journal.com</w:t>
              </w:r>
            </w:hyperlink>
          </w:p>
          <w:p w14:paraId="689D471C" w14:textId="3B22E090" w:rsidR="003922BA" w:rsidRPr="00D14B7A" w:rsidRDefault="00546368" w:rsidP="000723F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057534" w:rsidRPr="00057534">
              <w:rPr>
                <w:rFonts w:ascii="Garamond" w:hAnsi="Garamond"/>
                <w:b/>
                <w:bCs/>
                <w:color w:val="auto"/>
                <w:szCs w:val="22"/>
                <w:lang w:bidi="fa-IR"/>
              </w:rPr>
              <w:t xml:space="preserve"> </w:t>
            </w:r>
            <w:bookmarkStart w:id="0" w:name="_Hlk173750753"/>
            <w:r w:rsidR="00DE5334">
              <w:rPr>
                <w:rFonts w:ascii="Garamond" w:hAnsi="Garamond"/>
                <w:b/>
                <w:bCs/>
                <w:color w:val="auto"/>
                <w:szCs w:val="22"/>
                <w:lang w:bidi="fa-IR"/>
              </w:rPr>
              <w:t xml:space="preserve"> </w:t>
            </w:r>
            <w:r w:rsidR="00057534" w:rsidRPr="00057534">
              <w:rPr>
                <w:rFonts w:ascii="Garamond" w:hAnsi="Garamond"/>
                <w:b/>
                <w:bCs/>
                <w:color w:val="auto"/>
                <w:szCs w:val="22"/>
                <w:lang w:bidi="fa-IR"/>
              </w:rPr>
              <w:t xml:space="preserve">Ann. Proc. Eng. </w:t>
            </w:r>
            <w:proofErr w:type="spellStart"/>
            <w:r w:rsidR="00057534" w:rsidRPr="00057534">
              <w:rPr>
                <w:rFonts w:ascii="Garamond" w:hAnsi="Garamond"/>
                <w:b/>
                <w:bCs/>
                <w:color w:val="auto"/>
                <w:szCs w:val="22"/>
                <w:lang w:bidi="fa-IR"/>
              </w:rPr>
              <w:t>Manag</w:t>
            </w:r>
            <w:bookmarkEnd w:id="0"/>
            <w:proofErr w:type="spellEnd"/>
            <w:r w:rsidR="00057534" w:rsidRPr="00057534">
              <w:rPr>
                <w:rFonts w:ascii="Garamond" w:hAnsi="Garamond"/>
                <w:b/>
                <w:bCs/>
                <w:color w:val="auto"/>
                <w:szCs w:val="22"/>
                <w:lang w:bidi="fa-IR"/>
              </w:rPr>
              <w:t>.</w:t>
            </w:r>
            <w:r w:rsidR="000723F4" w:rsidRPr="000723F4">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2C3742FD"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057534">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057534">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057534">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1DAAAA6" w:rsidR="0080155B" w:rsidRPr="0080155B" w:rsidRDefault="0080155B" w:rsidP="00057534">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rsidR="00057534">
                    <w:t xml:space="preserve"> </w:t>
                  </w:r>
                  <w:r w:rsidR="00057534" w:rsidRPr="00057534">
                    <w:rPr>
                      <w:rFonts w:ascii="Palatino Linotype" w:hAnsi="Palatino Linotype"/>
                      <w:i/>
                      <w:iCs/>
                    </w:rPr>
                    <w:t xml:space="preserve">Annals of </w:t>
                  </w:r>
                  <w:r w:rsidR="00057534" w:rsidRPr="00057534">
                    <w:rPr>
                      <w:rFonts w:ascii="Palatino Linotype" w:hAnsi="Palatino Linotype"/>
                      <w:i/>
                      <w:iCs/>
                    </w:rPr>
                    <w:t>process engineering and management</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3CC0E148" w:rsidR="00426704" w:rsidRPr="00D14B7A" w:rsidRDefault="00426704" w:rsidP="00C17453">
      <w:pPr>
        <w:pStyle w:val="HEADING11"/>
      </w:pPr>
    </w:p>
    <w:p w14:paraId="67D81C03" w14:textId="0FFFDA6E"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10423B4"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4EF65B16"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162E5F12"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pt;height:66.1pt;mso-width-percent:0;mso-height-percent:0;mso-width-percent:0;mso-height-percent:0" o:ole="">
                  <v:imagedata r:id="rId12" o:title=""/>
                </v:shape>
                <o:OLEObject Type="Embed" ProgID="Equation.DSMT4" ShapeID="_x0000_i1025" DrawAspect="Content" ObjectID="_1784363596" r:id="rId13"/>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2.85pt;height:13.45pt;mso-width-percent:0;mso-height-percent:0;mso-width-percent:0;mso-height-percent:0" o:ole="">
            <v:imagedata r:id="rId14" o:title=""/>
          </v:shape>
          <o:OLEObject Type="Embed" ProgID="Equation.DSMT4" ShapeID="_x0000_i1026" DrawAspect="Content" ObjectID="_1784363597" r:id="rId15"/>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6"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7"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8"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9"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20"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1"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2"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C2137">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99E0" w14:textId="77777777" w:rsidR="00EC2137" w:rsidRPr="00FE73CA" w:rsidRDefault="00EC2137" w:rsidP="00FA44F9">
      <w:r w:rsidRPr="00FE73CA">
        <w:separator/>
      </w:r>
    </w:p>
  </w:endnote>
  <w:endnote w:type="continuationSeparator" w:id="0">
    <w:p w14:paraId="4CDAD159" w14:textId="77777777" w:rsidR="00EC2137" w:rsidRPr="00FE73CA" w:rsidRDefault="00EC2137" w:rsidP="00FA44F9">
      <w:r w:rsidRPr="00FE73CA">
        <w:continuationSeparator/>
      </w:r>
    </w:p>
  </w:endnote>
  <w:endnote w:type="continuationNotice" w:id="1">
    <w:p w14:paraId="2D080DAC" w14:textId="77777777" w:rsidR="00EC2137" w:rsidRDefault="00EC21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A54A" w14:textId="77777777" w:rsidR="00EC2137" w:rsidRPr="00FE73CA" w:rsidRDefault="00EC2137" w:rsidP="00FA44F9">
      <w:pPr>
        <w:bidi w:val="0"/>
      </w:pPr>
      <w:r w:rsidRPr="00FE73CA">
        <w:separator/>
      </w:r>
    </w:p>
  </w:footnote>
  <w:footnote w:type="continuationSeparator" w:id="0">
    <w:p w14:paraId="39DCEAA7" w14:textId="77777777" w:rsidR="00EC2137" w:rsidRPr="00FE73CA" w:rsidRDefault="00EC2137" w:rsidP="00FA44F9">
      <w:r w:rsidRPr="00FE73CA">
        <w:continuationSeparator/>
      </w:r>
    </w:p>
  </w:footnote>
  <w:footnote w:type="continuationNotice" w:id="1">
    <w:p w14:paraId="32AEFA0A" w14:textId="77777777" w:rsidR="00EC2137" w:rsidRPr="00FE73CA" w:rsidRDefault="00EC213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5991D88" w:rsidR="00690F51" w:rsidRPr="00690F51" w:rsidRDefault="00000000" w:rsidP="000723F4">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0723F4" w:rsidRPr="000723F4">
      <w:rPr>
        <w:rFonts w:ascii="Garamond" w:eastAsia="Times New Roman" w:hAnsi="Garamond" w:cs="Times New Roman"/>
        <w:b/>
        <w:bCs/>
        <w:color w:val="767171" w:themeColor="background2" w:themeShade="80"/>
        <w:sz w:val="18"/>
        <w:szCs w:val="18"/>
      </w:rPr>
      <w:t xml:space="preserve"> </w:t>
    </w:r>
    <w:r w:rsidR="00057534" w:rsidRPr="00057534">
      <w:rPr>
        <w:rFonts w:ascii="Garamond" w:eastAsia="Times New Roman" w:hAnsi="Garamond" w:cs="Times New Roman"/>
        <w:b/>
        <w:bCs/>
        <w:color w:val="767171" w:themeColor="background2" w:themeShade="80"/>
        <w:sz w:val="18"/>
        <w:szCs w:val="18"/>
      </w:rPr>
      <w:t xml:space="preserve">Ann. Proc. Eng. </w:t>
    </w:r>
    <w:proofErr w:type="spellStart"/>
    <w:r w:rsidR="00057534" w:rsidRPr="00057534">
      <w:rPr>
        <w:rFonts w:ascii="Garamond" w:eastAsia="Times New Roman" w:hAnsi="Garamond" w:cs="Times New Roman"/>
        <w:b/>
        <w:bCs/>
        <w:color w:val="767171" w:themeColor="background2" w:themeShade="80"/>
        <w:sz w:val="18"/>
        <w:szCs w:val="18"/>
      </w:rPr>
      <w:t>Manag</w:t>
    </w:r>
    <w:proofErr w:type="spellEnd"/>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57534"/>
    <w:rsid w:val="000617C1"/>
    <w:rsid w:val="00061C07"/>
    <w:rsid w:val="00064AA9"/>
    <w:rsid w:val="00066B89"/>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7E5"/>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334"/>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2227A"/>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213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hyperlink" Target="http://www.apem-journal.com" TargetMode="External"/><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1434</Words>
  <Characters>7824</Characters>
  <Application>Microsoft Office Word</Application>
  <DocSecurity>0</DocSecurity>
  <Lines>182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7</cp:revision>
  <cp:lastPrinted>2024-04-24T06:47:00Z</cp:lastPrinted>
  <dcterms:created xsi:type="dcterms:W3CDTF">2024-05-21T09:22:00Z</dcterms:created>
  <dcterms:modified xsi:type="dcterms:W3CDTF">2024-08-05T08:16:00Z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